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98" w:rsidRPr="00F606DF" w:rsidRDefault="00861098" w:rsidP="00861098">
      <w:pPr>
        <w:pStyle w:val="Actes3"/>
      </w:pPr>
      <w:bookmarkStart w:id="0" w:name="_Toc445814296"/>
      <w:r w:rsidRPr="00F606DF">
        <w:t>7</w:t>
      </w:r>
      <w:r>
        <w:t xml:space="preserve"> - </w:t>
      </w:r>
      <w:r w:rsidRPr="00F606DF">
        <w:t>Bail commercial (exemple 7)</w:t>
      </w:r>
      <w:bookmarkEnd w:id="0"/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mallCaps/>
        </w:rPr>
      </w:pPr>
      <w:r w:rsidRPr="00F606DF">
        <w:rPr>
          <w:b/>
          <w:smallCaps/>
        </w:rPr>
        <w:t>Formule A19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mallCaps/>
        </w:rPr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 w:rsidRPr="00F606DF">
        <w:rPr>
          <w:b/>
          <w:smallCaps/>
        </w:rPr>
        <w:t>Bail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6F5BFB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sz w:val="22"/>
          <w:szCs w:val="22"/>
        </w:rPr>
      </w:pPr>
      <w:r w:rsidRPr="006F5BFB">
        <w:rPr>
          <w:i/>
          <w:sz w:val="22"/>
          <w:szCs w:val="22"/>
        </w:rPr>
        <w:t>Loi sur les formules types de transferts du droit de propriété</w:t>
      </w:r>
      <w:r w:rsidRPr="006F5BFB">
        <w:rPr>
          <w:sz w:val="22"/>
          <w:szCs w:val="22"/>
        </w:rPr>
        <w:t>, L.N.-B. 1980, chap. S-12.2, art. 2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Les parties au présent bail sont</w:t>
      </w:r>
      <w:r>
        <w:t> :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[</w:t>
      </w:r>
      <w:r w:rsidRPr="00F606DF">
        <w:rPr>
          <w:i/>
        </w:rPr>
        <w:t>Corporation</w:t>
      </w:r>
      <w:r w:rsidRPr="00F606DF">
        <w:t>], ayant son siège social au [</w:t>
      </w:r>
      <w:r w:rsidRPr="00F606DF">
        <w:rPr>
          <w:i/>
        </w:rPr>
        <w:t>adresse complète</w:t>
      </w:r>
      <w:r w:rsidRPr="00F606DF">
        <w:t>]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 xml:space="preserve">(ci-après appelé le </w:t>
      </w:r>
      <w:r>
        <w:t>« </w:t>
      </w:r>
      <w:r w:rsidRPr="00F606DF">
        <w:t>Locateur</w:t>
      </w:r>
      <w:r>
        <w:t> »</w:t>
      </w:r>
      <w:r w:rsidRPr="00F606DF">
        <w:t>),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- et -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[</w:t>
      </w:r>
      <w:r w:rsidRPr="00F606DF">
        <w:rPr>
          <w:i/>
        </w:rPr>
        <w:t>Corporation</w:t>
      </w:r>
      <w:r w:rsidRPr="00F606DF">
        <w:t>] ayant son siège social au [</w:t>
      </w:r>
      <w:r w:rsidRPr="00F606DF">
        <w:rPr>
          <w:i/>
        </w:rPr>
        <w:t>adresse complète</w:t>
      </w:r>
      <w:r w:rsidRPr="00F606DF">
        <w:t>]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 xml:space="preserve">(ci-après appelé le </w:t>
      </w:r>
      <w:r>
        <w:t>« </w:t>
      </w:r>
      <w:r w:rsidRPr="00F606DF">
        <w:t>Locataire</w:t>
      </w:r>
      <w:r>
        <w:t> »</w:t>
      </w:r>
      <w:r w:rsidRPr="00F606DF">
        <w:t>).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 xml:space="preserve">(Les </w:t>
      </w:r>
      <w:r w:rsidRPr="00F606DF">
        <w:rPr>
          <w:i/>
        </w:rPr>
        <w:t>énoncés, affidavits, déclarations statutaires ou autres documents</w:t>
      </w:r>
      <w:r w:rsidRPr="00F606DF">
        <w:t xml:space="preserve"> qui constituent l</w:t>
      </w:r>
      <w:r>
        <w:t>’</w:t>
      </w:r>
      <w:r w:rsidRPr="00F606DF">
        <w:t>annexe</w:t>
      </w:r>
      <w:r>
        <w:t xml:space="preserve"> « </w:t>
      </w:r>
      <w:r w:rsidRPr="00F606DF">
        <w:t>D</w:t>
      </w:r>
      <w:r>
        <w:t> »</w:t>
      </w:r>
      <w:r w:rsidRPr="00F606DF">
        <w:t xml:space="preserve"> ci-jointe font partie intégrante du présent bail.)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bailleur donne à bail au locataire les lieux décrits à l</w:t>
      </w:r>
      <w:r>
        <w:t>’</w:t>
      </w:r>
      <w:r w:rsidRPr="00F606DF">
        <w:t xml:space="preserve">annexe </w:t>
      </w:r>
      <w:r>
        <w:t>« </w:t>
      </w:r>
      <w:r w:rsidRPr="00F606DF">
        <w:t>A</w:t>
      </w:r>
      <w:r>
        <w:t> »</w:t>
      </w:r>
      <w:r w:rsidRPr="00F606DF">
        <w:t xml:space="preserve"> ci-jointe, aux conditions suivantes</w:t>
      </w:r>
      <w:r>
        <w:t> :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Durée</w:t>
      </w:r>
      <w:r>
        <w:t> :</w:t>
      </w:r>
      <w:r w:rsidRPr="00F606DF">
        <w:t xml:space="preserve"> [</w:t>
      </w:r>
      <w:r w:rsidRPr="00F606DF">
        <w:rPr>
          <w:i/>
        </w:rPr>
        <w:t>nombre</w:t>
      </w:r>
      <w:r w:rsidRPr="00F606DF">
        <w:t>] ans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Date d</w:t>
      </w:r>
      <w:r>
        <w:t>’</w:t>
      </w:r>
      <w:r w:rsidRPr="00F606DF">
        <w:t>entrée en vigueur</w:t>
      </w:r>
      <w:r>
        <w:t> :</w:t>
      </w:r>
      <w:r w:rsidRPr="00F606DF">
        <w:t xml:space="preserve"> [</w:t>
      </w:r>
      <w:r w:rsidRPr="00F606DF">
        <w:rPr>
          <w:i/>
        </w:rPr>
        <w:t>date</w:t>
      </w:r>
      <w:r w:rsidRPr="00F606DF">
        <w:t>]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Date d</w:t>
      </w:r>
      <w:r>
        <w:t>’</w:t>
      </w:r>
      <w:r w:rsidRPr="00F606DF">
        <w:t>expiration</w:t>
      </w:r>
      <w:r>
        <w:t> :</w:t>
      </w:r>
      <w:r w:rsidRPr="00F606DF">
        <w:t xml:space="preserve"> [</w:t>
      </w:r>
      <w:r w:rsidRPr="00F606DF">
        <w:rPr>
          <w:i/>
        </w:rPr>
        <w:t>date</w:t>
      </w:r>
      <w:r w:rsidRPr="00F606DF">
        <w:t>]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Loyer</w:t>
      </w:r>
      <w:r>
        <w:t> :</w:t>
      </w:r>
      <w:r w:rsidRPr="00F606DF">
        <w:t xml:space="preserve"> selon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présent bail contient les engagements et conditions qui figurent</w:t>
      </w:r>
      <w:r>
        <w:t> :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jc w:val="both"/>
      </w:pPr>
      <w:r w:rsidRPr="00F606DF">
        <w:t>a)</w:t>
      </w:r>
      <w:r w:rsidRPr="00F606DF">
        <w:tab/>
        <w:t xml:space="preserve">dans le </w:t>
      </w:r>
      <w:r w:rsidRPr="00F606DF">
        <w:rPr>
          <w:i/>
        </w:rPr>
        <w:t>Règlement sur les baux</w:t>
      </w:r>
      <w:r w:rsidRPr="00F606DF">
        <w:t xml:space="preserve"> - </w:t>
      </w:r>
      <w:r w:rsidRPr="00F606DF">
        <w:rPr>
          <w:i/>
        </w:rPr>
        <w:t>Loi sur les formules types de transferts du droit de propriété</w:t>
      </w:r>
      <w:r w:rsidRPr="00F606DF">
        <w:t xml:space="preserve"> et aux annexes </w:t>
      </w:r>
      <w:r>
        <w:t>« </w:t>
      </w:r>
      <w:r w:rsidRPr="00F606DF">
        <w:t>B</w:t>
      </w:r>
      <w:r>
        <w:t> »</w:t>
      </w:r>
      <w:r w:rsidRPr="00F606DF">
        <w:t xml:space="preserve"> et </w:t>
      </w:r>
      <w:r>
        <w:t>« </w:t>
      </w:r>
      <w:r w:rsidRPr="00F606DF">
        <w:t>C</w:t>
      </w:r>
      <w:r>
        <w:t> »</w:t>
      </w:r>
      <w:r w:rsidRPr="00F606DF">
        <w:t xml:space="preserve"> ci-jointes;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b)</w:t>
      </w:r>
      <w:r w:rsidRPr="00F606DF">
        <w:tab/>
        <w:t>à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  <w:r w:rsidRPr="00F606DF">
        <w:t xml:space="preserve"> ci-jointe.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</w:r>
      <w:r w:rsidRPr="00F606DF">
        <w:rPr>
          <w:smallCaps/>
        </w:rPr>
        <w:t>Fait</w:t>
      </w:r>
      <w:r w:rsidRPr="00F606DF">
        <w:t xml:space="preserve"> le [</w:t>
      </w:r>
      <w:r w:rsidRPr="00F606DF">
        <w:rPr>
          <w:i/>
        </w:rPr>
        <w:t>date</w:t>
      </w:r>
      <w:r w:rsidRPr="00F606DF">
        <w:t>].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tbl>
      <w:tblPr>
        <w:tblW w:w="0" w:type="auto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40"/>
        <w:gridCol w:w="4320"/>
      </w:tblGrid>
      <w:tr w:rsidR="0086109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mallCaps/>
              </w:rPr>
            </w:pPr>
            <w:r w:rsidRPr="00F606DF">
              <w:rPr>
                <w:smallCaps/>
              </w:rPr>
              <w:lastRenderedPageBreak/>
              <w:t>Signé, scellé et remis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en présence de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________________________________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[</w:t>
            </w:r>
            <w:r w:rsidRPr="00F606DF">
              <w:rPr>
                <w:i/>
              </w:rPr>
              <w:t>Témoin</w:t>
            </w:r>
            <w:r w:rsidRPr="00F606DF">
              <w:t>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  <w:t>[</w:t>
            </w:r>
            <w:r w:rsidRPr="00F606DF">
              <w:rPr>
                <w:i/>
              </w:rPr>
              <w:t>Corporation</w:t>
            </w:r>
            <w:r w:rsidRPr="00F606DF">
              <w:t>]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  <w:t>Par: _________________________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</w:r>
            <w:r w:rsidRPr="00F606DF">
              <w:tab/>
              <w:t>[</w:t>
            </w:r>
            <w:r w:rsidRPr="00F606DF">
              <w:rPr>
                <w:i/>
              </w:rPr>
              <w:t>Nom</w:t>
            </w:r>
            <w:r w:rsidRPr="00F606DF">
              <w:t>]</w:t>
            </w:r>
          </w:p>
        </w:tc>
      </w:tr>
      <w:tr w:rsidR="0086109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</w:p>
        </w:tc>
      </w:tr>
      <w:tr w:rsidR="0086109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________________________________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[</w:t>
            </w:r>
            <w:r w:rsidRPr="00F606DF">
              <w:rPr>
                <w:i/>
              </w:rPr>
              <w:t>Témoin</w:t>
            </w:r>
            <w:r w:rsidRPr="00F606DF">
              <w:t>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  <w:t>[</w:t>
            </w:r>
            <w:r w:rsidRPr="00F606DF">
              <w:rPr>
                <w:i/>
              </w:rPr>
              <w:t>Corporation</w:t>
            </w:r>
            <w:r w:rsidRPr="00F606DF">
              <w:t>]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  <w:t>Par: _________________________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</w:r>
            <w:r w:rsidRPr="00F606DF">
              <w:tab/>
              <w:t>[</w:t>
            </w:r>
            <w:r w:rsidRPr="00F606DF">
              <w:rPr>
                <w:i/>
              </w:rPr>
              <w:t>Nom</w:t>
            </w:r>
            <w:r w:rsidRPr="00F606DF">
              <w:t>]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  <w:t>Par: _________________________</w:t>
            </w:r>
          </w:p>
          <w:p w:rsidR="00861098" w:rsidRPr="00F606DF" w:rsidRDefault="0086109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)</w:t>
            </w:r>
            <w:r w:rsidRPr="00F606DF">
              <w:tab/>
            </w:r>
            <w:r w:rsidRPr="00F606DF">
              <w:tab/>
              <w:t>[</w:t>
            </w:r>
            <w:r w:rsidRPr="00F606DF">
              <w:rPr>
                <w:i/>
              </w:rPr>
              <w:t>Nom</w:t>
            </w:r>
            <w:r w:rsidRPr="00F606DF">
              <w:t>]</w:t>
            </w:r>
          </w:p>
        </w:tc>
      </w:tr>
    </w:tbl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 w:rsidRPr="00F606DF">
        <w:rPr>
          <w:b/>
          <w:smallCaps/>
        </w:rPr>
        <w:t xml:space="preserve">Annexe </w:t>
      </w:r>
      <w:r>
        <w:rPr>
          <w:b/>
          <w:smallCaps/>
        </w:rPr>
        <w:t>« </w:t>
      </w:r>
      <w:r w:rsidRPr="00F606DF">
        <w:rPr>
          <w:b/>
          <w:smallCaps/>
        </w:rPr>
        <w:t>A</w:t>
      </w:r>
      <w:r>
        <w:rPr>
          <w:b/>
          <w:smallCaps/>
        </w:rPr>
        <w:t> »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[</w:t>
      </w:r>
      <w:r w:rsidRPr="00F606DF">
        <w:rPr>
          <w:i/>
        </w:rPr>
        <w:t>Description</w:t>
      </w:r>
      <w:r w:rsidRPr="00F606DF">
        <w:t>]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 w:rsidRPr="00F606DF">
        <w:rPr>
          <w:b/>
          <w:smallCaps/>
        </w:rPr>
        <w:t>Annexe</w:t>
      </w:r>
      <w:r w:rsidRPr="00F606DF">
        <w:rPr>
          <w:b/>
        </w:rPr>
        <w:t xml:space="preserve"> </w:t>
      </w:r>
      <w:r>
        <w:rPr>
          <w:b/>
        </w:rPr>
        <w:t>« </w:t>
      </w:r>
      <w:r w:rsidRPr="00F606DF">
        <w:rPr>
          <w:b/>
        </w:rPr>
        <w:t>B</w:t>
      </w:r>
      <w:r>
        <w:rPr>
          <w:b/>
        </w:rPr>
        <w:t> »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</w:p>
    <w:p w:rsidR="00861098" w:rsidRPr="006F5BFB" w:rsidRDefault="00861098" w:rsidP="008610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606DF">
        <w:rPr>
          <w:b/>
          <w:bCs/>
        </w:rPr>
        <w:tab/>
      </w:r>
      <w:r w:rsidRPr="006F5BFB">
        <w:rPr>
          <w:b/>
          <w:bCs/>
          <w:sz w:val="22"/>
          <w:szCs w:val="22"/>
        </w:rPr>
        <w:t xml:space="preserve">Première colonne </w:t>
      </w:r>
      <w:r w:rsidRPr="006F5BFB">
        <w:rPr>
          <w:b/>
          <w:bCs/>
          <w:sz w:val="22"/>
          <w:szCs w:val="22"/>
        </w:rPr>
        <w:tab/>
      </w:r>
      <w:r w:rsidRPr="006F5BFB">
        <w:rPr>
          <w:b/>
          <w:bCs/>
          <w:sz w:val="22"/>
          <w:szCs w:val="22"/>
        </w:rPr>
        <w:tab/>
      </w:r>
      <w:r w:rsidRPr="006F5BFB">
        <w:rPr>
          <w:b/>
          <w:bCs/>
          <w:sz w:val="22"/>
          <w:szCs w:val="22"/>
        </w:rPr>
        <w:tab/>
      </w:r>
      <w:r w:rsidRPr="006F5BFB">
        <w:rPr>
          <w:b/>
          <w:bCs/>
          <w:sz w:val="22"/>
          <w:szCs w:val="22"/>
        </w:rPr>
        <w:tab/>
      </w:r>
      <w:r w:rsidRPr="006F5BFB">
        <w:rPr>
          <w:b/>
          <w:bCs/>
          <w:sz w:val="22"/>
          <w:szCs w:val="22"/>
        </w:rPr>
        <w:tab/>
        <w:t>Deuxième colonne</w:t>
      </w:r>
    </w:p>
    <w:p w:rsidR="00861098" w:rsidRDefault="00861098" w:rsidP="008610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750"/>
        <w:gridCol w:w="4750"/>
      </w:tblGrid>
      <w:tr w:rsidR="00861098" w:rsidRPr="00924C29" w:rsidTr="00D2373D">
        <w:tc>
          <w:tcPr>
            <w:tcW w:w="4750" w:type="dxa"/>
            <w:shd w:val="clear" w:color="auto" w:fill="auto"/>
          </w:tcPr>
          <w:p w:rsidR="00861098" w:rsidRPr="00924C29" w:rsidRDefault="00861098" w:rsidP="00D2373D">
            <w:pPr>
              <w:suppressAutoHyphens/>
              <w:autoSpaceDE w:val="0"/>
              <w:autoSpaceDN w:val="0"/>
              <w:adjustRightInd w:val="0"/>
              <w:spacing w:after="360"/>
              <w:jc w:val="both"/>
              <w:rPr>
                <w:b/>
                <w:bCs/>
              </w:rPr>
            </w:pPr>
            <w:r w:rsidRPr="00150527">
              <w:t xml:space="preserve">a. </w:t>
            </w:r>
            <w:r w:rsidRPr="00150527">
              <w:tab/>
              <w:t>donne à bail</w:t>
            </w:r>
          </w:p>
        </w:tc>
        <w:tc>
          <w:tcPr>
            <w:tcW w:w="4750" w:type="dxa"/>
            <w:shd w:val="clear" w:color="auto" w:fill="auto"/>
          </w:tcPr>
          <w:p w:rsidR="00861098" w:rsidRPr="00924C29" w:rsidRDefault="00861098" w:rsidP="00D2373D">
            <w:pPr>
              <w:suppressAutoHyphens/>
              <w:autoSpaceDE w:val="0"/>
              <w:autoSpaceDN w:val="0"/>
              <w:adjustRightInd w:val="0"/>
              <w:spacing w:after="360"/>
              <w:jc w:val="both"/>
              <w:rPr>
                <w:b/>
                <w:bCs/>
              </w:rPr>
            </w:pPr>
            <w:r w:rsidRPr="00150527">
              <w:t xml:space="preserve">a. </w:t>
            </w:r>
            <w:r w:rsidRPr="00150527">
              <w:tab/>
              <w:t>en contrepartie des</w:t>
            </w:r>
            <w:r>
              <w:t xml:space="preserve"> loyers, engagements et </w:t>
            </w:r>
            <w:r w:rsidRPr="00150527">
              <w:t xml:space="preserve">ententes contenus </w:t>
            </w:r>
            <w:r>
              <w:t xml:space="preserve">ci-après, loue et donne </w:t>
            </w:r>
            <w:r w:rsidRPr="00150527">
              <w:t>à bail effectivement, p</w:t>
            </w:r>
            <w:r>
              <w:t xml:space="preserve">our posséder et détenir </w:t>
            </w:r>
            <w:r w:rsidRPr="00150527">
              <w:t>pendant la durée du présent bail,</w:t>
            </w:r>
          </w:p>
        </w:tc>
      </w:tr>
      <w:tr w:rsidR="00861098" w:rsidRPr="00924C29" w:rsidTr="00D2373D">
        <w:tc>
          <w:tcPr>
            <w:tcW w:w="4750" w:type="dxa"/>
            <w:shd w:val="clear" w:color="auto" w:fill="auto"/>
          </w:tcPr>
          <w:p w:rsidR="00861098" w:rsidRPr="00924C29" w:rsidRDefault="00861098" w:rsidP="00D2373D">
            <w:pPr>
              <w:suppressAutoHyphens/>
              <w:autoSpaceDE w:val="0"/>
              <w:autoSpaceDN w:val="0"/>
              <w:adjustRightInd w:val="0"/>
              <w:spacing w:after="360"/>
              <w:jc w:val="both"/>
              <w:rPr>
                <w:b/>
                <w:bCs/>
              </w:rPr>
            </w:pPr>
            <w:r w:rsidRPr="00150527">
              <w:t xml:space="preserve">b. </w:t>
            </w:r>
            <w:r w:rsidRPr="00150527">
              <w:tab/>
              <w:t>parcelle</w:t>
            </w:r>
          </w:p>
        </w:tc>
        <w:tc>
          <w:tcPr>
            <w:tcW w:w="4750" w:type="dxa"/>
            <w:shd w:val="clear" w:color="auto" w:fill="auto"/>
          </w:tcPr>
          <w:p w:rsidR="00861098" w:rsidRPr="00924C29" w:rsidRDefault="00861098" w:rsidP="00D2373D">
            <w:pPr>
              <w:suppressAutoHyphens/>
              <w:autoSpaceDE w:val="0"/>
              <w:autoSpaceDN w:val="0"/>
              <w:adjustRightInd w:val="0"/>
              <w:spacing w:after="360"/>
              <w:jc w:val="both"/>
              <w:rPr>
                <w:b/>
                <w:bCs/>
              </w:rPr>
            </w:pPr>
            <w:r w:rsidRPr="00150527">
              <w:t>b.</w:t>
            </w:r>
            <w:r w:rsidRPr="00150527">
              <w:tab/>
              <w:t>tout ce lot, tout</w:t>
            </w:r>
            <w:r>
              <w:t xml:space="preserve">e cette partie ou toute cette </w:t>
            </w:r>
            <w:r w:rsidRPr="00150527">
              <w:t>parcelle de bienfonds et les lieux</w:t>
            </w:r>
            <w:r>
              <w:t>.</w:t>
            </w:r>
          </w:p>
        </w:tc>
      </w:tr>
    </w:tbl>
    <w:p w:rsidR="00861098" w:rsidRPr="006F5BFB" w:rsidRDefault="00861098" w:rsidP="008610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 w:rsidRPr="00F606DF">
        <w:rPr>
          <w:b/>
          <w:smallCaps/>
        </w:rPr>
        <w:t>Annexe</w:t>
      </w:r>
      <w:r w:rsidRPr="00F606DF">
        <w:rPr>
          <w:b/>
        </w:rPr>
        <w:t xml:space="preserve"> </w:t>
      </w:r>
      <w:r>
        <w:rPr>
          <w:b/>
        </w:rPr>
        <w:t>« </w:t>
      </w:r>
      <w:r w:rsidRPr="00F606DF">
        <w:rPr>
          <w:b/>
        </w:rPr>
        <w:t>C</w:t>
      </w:r>
      <w:r>
        <w:rPr>
          <w:b/>
        </w:rPr>
        <w:t> »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F606DF">
        <w:t>[à déterminer]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>
        <w:rPr>
          <w:b/>
          <w:smallCaps/>
        </w:rPr>
        <w:br w:type="page"/>
      </w:r>
      <w:r w:rsidRPr="00F606DF">
        <w:rPr>
          <w:b/>
          <w:smallCaps/>
        </w:rPr>
        <w:lastRenderedPageBreak/>
        <w:t xml:space="preserve">Annexe </w:t>
      </w:r>
      <w:r>
        <w:rPr>
          <w:b/>
          <w:smallCaps/>
        </w:rPr>
        <w:t>« </w:t>
      </w:r>
      <w:r w:rsidRPr="00F606DF">
        <w:rPr>
          <w:b/>
          <w:smallCaps/>
        </w:rPr>
        <w:t>D</w:t>
      </w:r>
      <w:r>
        <w:rPr>
          <w:b/>
          <w:smallCaps/>
        </w:rPr>
        <w:t> »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</w:t>
      </w:r>
      <w:r w:rsidRPr="00F606DF">
        <w:tab/>
      </w:r>
      <w:r w:rsidRPr="00F606DF">
        <w:rPr>
          <w:b/>
          <w:smallCaps/>
        </w:rPr>
        <w:t>Description des lieux loués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1.1</w:t>
      </w:r>
      <w:r w:rsidRPr="00F606DF">
        <w:tab/>
        <w:t xml:space="preserve">Le bailleur (ci-après appelé le </w:t>
      </w:r>
      <w:r>
        <w:t>« </w:t>
      </w:r>
      <w:r w:rsidRPr="00F606DF">
        <w:t>Locateur</w:t>
      </w:r>
      <w:r>
        <w:t> »</w:t>
      </w:r>
      <w:r w:rsidRPr="00F606DF">
        <w:t>) loue, par les présentes, au Locataire qui l</w:t>
      </w:r>
      <w:r>
        <w:t>’</w:t>
      </w:r>
      <w:r w:rsidRPr="00F606DF">
        <w:t>accepte le local situé au rez-de-chaussée de l</w:t>
      </w:r>
      <w:r>
        <w:t>’</w:t>
      </w:r>
      <w:r w:rsidRPr="00F606DF">
        <w:t>immeuble sis au [</w:t>
      </w:r>
      <w:r w:rsidRPr="00F606DF">
        <w:rPr>
          <w:i/>
        </w:rPr>
        <w:t>adresse</w:t>
      </w:r>
      <w:r w:rsidRPr="00F606DF">
        <w:t>], au Nouveau-Brunswick, le local ayant une superficie approximative de [</w:t>
      </w:r>
      <w:r w:rsidRPr="00F606DF">
        <w:rPr>
          <w:i/>
        </w:rPr>
        <w:t>nombre</w:t>
      </w:r>
      <w:r w:rsidRPr="00F606DF">
        <w:t xml:space="preserve">] mètres (ci-après appelés les </w:t>
      </w:r>
      <w:r>
        <w:t>« </w:t>
      </w:r>
      <w:r w:rsidRPr="00F606DF">
        <w:t>Lieux Loués</w:t>
      </w:r>
      <w:r>
        <w:t> »</w:t>
      </w:r>
      <w:r w:rsidRPr="00F606DF">
        <w:t>).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1.2</w:t>
      </w:r>
      <w:r w:rsidRPr="00F606DF">
        <w:tab/>
        <w:t>L</w:t>
      </w:r>
      <w:r>
        <w:t>’</w:t>
      </w:r>
      <w:r w:rsidRPr="00F606DF">
        <w:t>immeuble sis au [</w:t>
      </w:r>
      <w:r w:rsidRPr="00F606DF">
        <w:rPr>
          <w:i/>
        </w:rPr>
        <w:t>adresse</w:t>
      </w:r>
      <w:r w:rsidRPr="00F606DF">
        <w:t>], au Nouveau-Brunswick (ci-après appelé l</w:t>
      </w:r>
      <w:r>
        <w:t>’» </w:t>
      </w:r>
      <w:r w:rsidRPr="00F606DF">
        <w:t>Immeuble</w:t>
      </w:r>
      <w:r>
        <w:t> »</w:t>
      </w:r>
      <w:r w:rsidRPr="00F606DF">
        <w:t>) est érigé sur un emplacement plus particulièrement décrit et désigné à l</w:t>
      </w:r>
      <w:r>
        <w:t>’</w:t>
      </w:r>
      <w:r w:rsidRPr="00F606DF">
        <w:t xml:space="preserve">annexe </w:t>
      </w:r>
      <w:r>
        <w:t>« </w:t>
      </w:r>
      <w:r w:rsidRPr="00F606DF">
        <w:t>A</w:t>
      </w:r>
      <w:r>
        <w:t> »</w:t>
      </w:r>
      <w:r w:rsidRPr="00F606DF">
        <w:t xml:space="preserve"> du présent bail.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rPr>
          <w:smallCaps/>
        </w:rPr>
        <w:t>2.</w:t>
      </w:r>
      <w:r w:rsidRPr="00F606DF">
        <w:rPr>
          <w:smallCaps/>
        </w:rPr>
        <w:tab/>
      </w:r>
      <w:r w:rsidRPr="00F606DF">
        <w:rPr>
          <w:b/>
          <w:smallCaps/>
        </w:rPr>
        <w:t>Durée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2.1</w:t>
      </w:r>
      <w:r w:rsidRPr="00F606DF">
        <w:tab/>
        <w:t>Le présent bail est consenti pour une période de [</w:t>
      </w:r>
      <w:r w:rsidRPr="00F606DF">
        <w:rPr>
          <w:i/>
        </w:rPr>
        <w:t>nombre</w:t>
      </w:r>
      <w:r w:rsidRPr="00F606DF">
        <w:t>] ans commençant le [</w:t>
      </w:r>
      <w:r w:rsidRPr="00F606DF">
        <w:rPr>
          <w:i/>
        </w:rPr>
        <w:t>date</w:t>
      </w:r>
      <w:r w:rsidRPr="00F606DF">
        <w:t>] et se terminant le [</w:t>
      </w:r>
      <w:r w:rsidRPr="00F606DF">
        <w:rPr>
          <w:i/>
        </w:rPr>
        <w:t>date</w:t>
      </w:r>
      <w:r w:rsidRPr="00F606DF">
        <w:t xml:space="preserve">] (ci-après appelé le </w:t>
      </w:r>
      <w:r>
        <w:t>« </w:t>
      </w:r>
      <w:r w:rsidRPr="00F606DF">
        <w:t>Terme</w:t>
      </w:r>
      <w:r>
        <w:t> »</w:t>
      </w:r>
      <w:r w:rsidRPr="00F606DF">
        <w:t>).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2.2</w:t>
      </w:r>
      <w:r w:rsidRPr="00F606DF">
        <w:tab/>
        <w:t>Si le Locataire continue d</w:t>
      </w:r>
      <w:r>
        <w:t>’</w:t>
      </w:r>
      <w:r w:rsidRPr="00F606DF">
        <w:t>occuper les Lieux Loués après l</w:t>
      </w:r>
      <w:r>
        <w:t>’</w:t>
      </w:r>
      <w:r w:rsidRPr="00F606DF">
        <w:t>expiration du Terme, il sera réputé Locataire en vertu d</w:t>
      </w:r>
      <w:r>
        <w:t>’</w:t>
      </w:r>
      <w:r w:rsidRPr="00F606DF">
        <w:t>un bail à durée indéterminée.</w:t>
      </w:r>
      <w:r>
        <w:t xml:space="preserve"> </w:t>
      </w:r>
      <w:r w:rsidRPr="00F606DF">
        <w:t>Malgré l</w:t>
      </w:r>
      <w:r>
        <w:t>’</w:t>
      </w:r>
      <w:r w:rsidRPr="00F606DF">
        <w:t>occupation prolongée du Locataire, il n</w:t>
      </w:r>
      <w:r>
        <w:t>’</w:t>
      </w:r>
      <w:r w:rsidRPr="00F606DF">
        <w:t>y aura pas tacite reconduction de ce bail.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</w:t>
      </w:r>
      <w:r w:rsidRPr="00F606DF">
        <w:tab/>
      </w:r>
      <w:r w:rsidRPr="00F606DF">
        <w:rPr>
          <w:b/>
          <w:smallCaps/>
        </w:rPr>
        <w:t>Loyer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3.1</w:t>
      </w:r>
      <w:r w:rsidRPr="00F606DF">
        <w:tab/>
        <w:t>Pendant la durée du Terme, le Locataire paiera au Locateur un loyer établi comme suit</w:t>
      </w:r>
      <w:r>
        <w:t> :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a)</w:t>
      </w:r>
      <w:r w:rsidRPr="00F606DF">
        <w:tab/>
        <w:t>pendant la première année du Terme, un loyer annuel global de [</w:t>
      </w:r>
      <w:r w:rsidRPr="00F606DF">
        <w:rPr>
          <w:i/>
        </w:rPr>
        <w:t>montant</w:t>
      </w:r>
      <w:r w:rsidRPr="00F606DF">
        <w:t>] $, payable à raison de [</w:t>
      </w:r>
      <w:r w:rsidRPr="00F606DF">
        <w:rPr>
          <w:i/>
        </w:rPr>
        <w:t>montant</w:t>
      </w:r>
      <w:r w:rsidRPr="00F606DF">
        <w:t>] $ par mois; et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b)</w:t>
      </w:r>
      <w:r w:rsidRPr="00F606DF">
        <w:tab/>
        <w:t>pendant chacune des années suivantes du Terme, un loyer annuel global égal à celui de l</w:t>
      </w:r>
      <w:r>
        <w:t>’</w:t>
      </w:r>
      <w:r w:rsidRPr="00F606DF">
        <w:t>année précédente, avec un rajustement selon l</w:t>
      </w:r>
      <w:r>
        <w:t>’</w:t>
      </w:r>
      <w:r w:rsidRPr="00F606DF">
        <w:t>indice des prix à la consommation de Statistique Canada en vigueur pour la province du Nouveau-Brunswick au [</w:t>
      </w:r>
      <w:r w:rsidRPr="00F606DF">
        <w:rPr>
          <w:i/>
        </w:rPr>
        <w:t>date</w:t>
      </w:r>
      <w:r w:rsidRPr="00F606DF">
        <w:t>] de chaque année.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3.2</w:t>
      </w:r>
      <w:r w:rsidRPr="00F606DF">
        <w:tab/>
        <w:t>Le loyer est payable par versements mensuels, d</w:t>
      </w:r>
      <w:r>
        <w:t>’</w:t>
      </w:r>
      <w:r w:rsidRPr="00F606DF">
        <w:t>avance le premier jour de chaque mois; le premier versement étant dû le [</w:t>
      </w:r>
      <w:r w:rsidRPr="00F606DF">
        <w:rPr>
          <w:i/>
        </w:rPr>
        <w:t>date</w:t>
      </w:r>
      <w:r w:rsidRPr="00F606DF">
        <w:t>].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4.</w:t>
      </w:r>
      <w:r w:rsidRPr="00F606DF">
        <w:tab/>
      </w:r>
      <w:r w:rsidRPr="00F606DF">
        <w:rPr>
          <w:b/>
          <w:smallCaps/>
        </w:rPr>
        <w:t>Utilisation des lieux loués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Les Lieux Loués pourront être utilisés par le Locataire pour [</w:t>
      </w:r>
      <w:r w:rsidRPr="00F606DF">
        <w:rPr>
          <w:i/>
        </w:rPr>
        <w:t>description</w:t>
      </w:r>
      <w:r w:rsidRPr="00F606DF">
        <w:t>].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>
        <w:br w:type="page"/>
      </w:r>
      <w:r w:rsidRPr="00F606DF">
        <w:lastRenderedPageBreak/>
        <w:t>5.</w:t>
      </w:r>
      <w:r w:rsidRPr="00F606DF">
        <w:tab/>
      </w:r>
      <w:r w:rsidRPr="00F606DF">
        <w:rPr>
          <w:b/>
          <w:smallCaps/>
        </w:rPr>
        <w:t>Obligations du locataire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Locataire est assujetti aux charges et obligations auxquelles les locataires sont légalement tenus et, en outre, aux charges et aux conditions suivantes, que le Locataire s</w:t>
      </w:r>
      <w:r>
        <w:t>’</w:t>
      </w:r>
      <w:r w:rsidRPr="00F606DF">
        <w:t>oblige à remplir et à exécuter, à savoir</w:t>
      </w:r>
      <w:r>
        <w:t> :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5.1</w:t>
      </w:r>
      <w:r w:rsidRPr="00F606DF">
        <w:tab/>
        <w:t>payer toutes les taxes professionnelles qui seront imposées au Locataire relativement aux Lieux Loués; et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5.2</w:t>
      </w:r>
      <w:r w:rsidRPr="00F606DF">
        <w:tab/>
        <w:t>payer les frais relatifs à l</w:t>
      </w:r>
      <w:r>
        <w:t>’</w:t>
      </w:r>
      <w:r w:rsidRPr="00F606DF">
        <w:t>électricité relativement aux Lieux Loués.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rPr>
          <w:smallCaps/>
        </w:rPr>
        <w:t>6.</w:t>
      </w:r>
      <w:r w:rsidRPr="00F606DF">
        <w:rPr>
          <w:smallCaps/>
        </w:rPr>
        <w:tab/>
      </w:r>
      <w:r w:rsidRPr="00F606DF">
        <w:rPr>
          <w:b/>
          <w:smallCaps/>
        </w:rPr>
        <w:t>Obligations du locateur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Locateur est assujetti aux charges et obligations auxquelles les Locateurs sont légalement tenus et, en outre, aux charges et conditions suivantes, que le Locateur s</w:t>
      </w:r>
      <w:r>
        <w:t>’</w:t>
      </w:r>
      <w:r w:rsidRPr="00F606DF">
        <w:t>oblige à remplir et à exécuter, à savoir</w:t>
      </w:r>
      <w:r>
        <w:t> :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6.1</w:t>
      </w:r>
      <w:r w:rsidRPr="00F606DF">
        <w:tab/>
        <w:t>chauffer et climatiser à ses frais les Lieux Loués de façon à y maintenir une température convenable en toutes saisons;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6.2</w:t>
      </w:r>
      <w:r w:rsidRPr="00F606DF">
        <w:tab/>
        <w:t>ne pas louer une autre portion de l</w:t>
      </w:r>
      <w:r>
        <w:t>’</w:t>
      </w:r>
      <w:r w:rsidRPr="00F606DF">
        <w:t>Immeuble à une personne exerçant des affaires similaires à celles du Locataire, ni à exercer lui-même de telles affaires dans l</w:t>
      </w:r>
      <w:r>
        <w:t>’</w:t>
      </w:r>
      <w:r w:rsidRPr="00F606DF">
        <w:t>Immeuble;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6.3</w:t>
      </w:r>
      <w:r w:rsidRPr="00F606DF">
        <w:tab/>
        <w:t>ne pas louer une portion de l</w:t>
      </w:r>
      <w:r>
        <w:t>’</w:t>
      </w:r>
      <w:r w:rsidRPr="00F606DF">
        <w:t>Immeuble pour les fins d</w:t>
      </w:r>
      <w:r>
        <w:t>’</w:t>
      </w:r>
      <w:r w:rsidRPr="00F606DF">
        <w:t>un commerce considéré bruyant, dangereux, insalubre ou incommode ou qui serait susceptible de nuire aux activités du Locataire ou à son occupation paisible des Lieux Loués;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6.4</w:t>
      </w:r>
      <w:r w:rsidRPr="00F606DF">
        <w:tab/>
        <w:t>fournir au Locataire tous les espaces de stationnement nécessaires à l</w:t>
      </w:r>
      <w:r>
        <w:t>’</w:t>
      </w:r>
      <w:r w:rsidRPr="00F606DF">
        <w:t>exploitation de son commerce;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6.5</w:t>
      </w:r>
      <w:r w:rsidRPr="00F606DF">
        <w:tab/>
        <w:t>déneiger les espaces de stationnement ainsi que les aires d</w:t>
      </w:r>
      <w:r>
        <w:t>’</w:t>
      </w:r>
      <w:r w:rsidRPr="00F606DF">
        <w:t>accès de l</w:t>
      </w:r>
      <w:r>
        <w:t>’</w:t>
      </w:r>
      <w:r w:rsidRPr="00F606DF">
        <w:t>Immeuble;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6.6</w:t>
      </w:r>
      <w:r w:rsidRPr="00F606DF">
        <w:tab/>
        <w:t>entretenir à ses frais les corridors, les escaliers, les ascenseurs, les toilettes et tous les autres endroits publics dans l</w:t>
      </w:r>
      <w:r>
        <w:t>’</w:t>
      </w:r>
      <w:r w:rsidRPr="00F606DF">
        <w:t>Immeuble; et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6.7</w:t>
      </w:r>
      <w:r w:rsidRPr="00F606DF">
        <w:tab/>
        <w:t>fournir au Locataire un accès à la salle de bain située à l</w:t>
      </w:r>
      <w:r>
        <w:t>’</w:t>
      </w:r>
      <w:r w:rsidRPr="00F606DF">
        <w:t>arrière des Lieux Loués.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7.</w:t>
      </w:r>
      <w:r w:rsidRPr="00F606DF">
        <w:tab/>
      </w:r>
      <w:r w:rsidRPr="00F606DF">
        <w:rPr>
          <w:b/>
          <w:smallCaps/>
        </w:rPr>
        <w:t>Assurance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Locataire devra, durant le Terme, maintenir en vigueur toutes les assurances incendie et de la responsabilité civile auxquelles souscrit normalement un Locataire raisonnable.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8.</w:t>
      </w:r>
      <w:r w:rsidRPr="00F606DF">
        <w:tab/>
      </w:r>
      <w:r w:rsidRPr="00F606DF">
        <w:rPr>
          <w:b/>
          <w:smallCaps/>
        </w:rPr>
        <w:t>Modifications et additions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Locataire pourra faire des modifications aux Lieux Loués après avoir obtenu au préalable le consentement écrit du Locateur, lequel ne pourra être refusé indûment.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lastRenderedPageBreak/>
        <w:t>9.</w:t>
      </w:r>
      <w:r w:rsidRPr="00F606DF">
        <w:tab/>
      </w:r>
      <w:r w:rsidRPr="00F606DF">
        <w:rPr>
          <w:b/>
          <w:smallCaps/>
        </w:rPr>
        <w:t>Cession ou sous-location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Locataire pourra céder ou sous-louer le présent bail ou toute partie des Lieux Loués à toute filiale ou compagnie associée de [</w:t>
      </w:r>
      <w:r w:rsidRPr="00F606DF">
        <w:rPr>
          <w:i/>
        </w:rPr>
        <w:t>corporation</w:t>
      </w:r>
      <w:r w:rsidRPr="00F606DF">
        <w:t>].</w:t>
      </w: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861098" w:rsidRPr="00F606DF" w:rsidRDefault="00861098" w:rsidP="00861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098"/>
    <w:rsid w:val="00704523"/>
    <w:rsid w:val="00861098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98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3">
    <w:name w:val="Actes3"/>
    <w:basedOn w:val="Normal"/>
    <w:qFormat/>
    <w:rsid w:val="00861098"/>
    <w:pPr>
      <w:ind w:left="720"/>
    </w:pPr>
    <w:rPr>
      <w:rFonts w:eastAsia="Calibri"/>
      <w:b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2016-03-26T20:24:00Z</dcterms:created>
  <dcterms:modified xsi:type="dcterms:W3CDTF">2016-03-26T20:25:00Z</dcterms:modified>
</cp:coreProperties>
</file>